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62" w:rsidRDefault="003368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zakresu opracowania projektowego dotyczącego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„Przebudowa drogi powiatowej nr 1183K relacji Kozłów – Przybysławice – Łazy odc. od km 0+000  do km 4+000, dł. 4,000 km, w m. Kozłów i Kamionka”.</w:t>
      </w:r>
    </w:p>
    <w:p w:rsidR="009E7C62" w:rsidRDefault="003368E1">
      <w:pPr>
        <w:ind w:left="3119" w:hanging="311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Początek zakresu opracowania: </w:t>
      </w:r>
      <w:r>
        <w:rPr>
          <w:rFonts w:ascii="Times New Roman" w:hAnsi="Times New Roman" w:cs="Times New Roman"/>
        </w:rPr>
        <w:t>km 0+000 początek odcinka drogi 1183K na skrzyżowaniu z DP 1194K w m. Kozłów</w:t>
      </w:r>
    </w:p>
    <w:p w:rsidR="009E7C62" w:rsidRDefault="003368E1">
      <w:pPr>
        <w:ind w:left="2835" w:hanging="28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Koniec zakresu opracowania: </w:t>
      </w:r>
      <w:r>
        <w:rPr>
          <w:rFonts w:ascii="Times New Roman" w:hAnsi="Times New Roman" w:cs="Times New Roman"/>
        </w:rPr>
        <w:t>km 4+000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skrzyżowanie z DP 1182K relacji Bryzdzyn - Tunel - Miechów w m. Kamionka</w:t>
      </w:r>
      <w:r w:rsidR="00975E73">
        <w:rPr>
          <w:rFonts w:ascii="Times New Roman" w:hAnsi="Times New Roman" w:cs="Times New Roman"/>
        </w:rPr>
        <w:t xml:space="preserve">  (wraz z przebudową skrzyżowania).</w:t>
      </w:r>
    </w:p>
    <w:p w:rsidR="009E7C62" w:rsidRDefault="003368E1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PLANOWANY ZAKRES ROBÓT:</w:t>
      </w:r>
    </w:p>
    <w:p w:rsidR="009E7C62" w:rsidRDefault="003368E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Nawierzchnia</w:t>
      </w:r>
    </w:p>
    <w:p w:rsidR="00975E73" w:rsidRDefault="003368E1">
      <w:pPr>
        <w:pStyle w:val="Bezodstpw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 xml:space="preserve">W zależności od nośności konstrukcji drogi zaprojektować jej wzmocnienie na </w:t>
      </w:r>
      <w:r w:rsidR="00975E73">
        <w:rPr>
          <w:rFonts w:ascii="Times New Roman" w:hAnsi="Times New Roman" w:cs="Times New Roman"/>
        </w:rPr>
        <w:t>długości projektowanego odc.</w:t>
      </w:r>
      <w:r>
        <w:rPr>
          <w:rFonts w:ascii="Times New Roman" w:hAnsi="Times New Roman" w:cs="Times New Roman"/>
        </w:rPr>
        <w:t xml:space="preserve"> 4,000 km </w:t>
      </w:r>
      <w:r w:rsidR="00975E73">
        <w:rPr>
          <w:rFonts w:ascii="Times New Roman" w:hAnsi="Times New Roman" w:cs="Times New Roman"/>
        </w:rPr>
        <w:t>dla obciążenia 115kN/oś</w:t>
      </w:r>
      <w:r w:rsidR="00084644">
        <w:rPr>
          <w:rFonts w:ascii="Times New Roman" w:hAnsi="Times New Roman" w:cs="Times New Roman"/>
        </w:rPr>
        <w:t>.</w:t>
      </w:r>
    </w:p>
    <w:p w:rsidR="00084644" w:rsidRDefault="003368E1" w:rsidP="00975E73">
      <w:pPr>
        <w:pStyle w:val="Bezodstpw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Zaprojektować poszerzenie kor</w:t>
      </w:r>
      <w:r w:rsidR="00084644">
        <w:rPr>
          <w:rFonts w:ascii="Times New Roman" w:hAnsi="Times New Roman" w:cs="Times New Roman"/>
        </w:rPr>
        <w:t xml:space="preserve">ony </w:t>
      </w:r>
      <w:r>
        <w:rPr>
          <w:rFonts w:ascii="Times New Roman" w:hAnsi="Times New Roman" w:cs="Times New Roman"/>
        </w:rPr>
        <w:t>drog</w:t>
      </w:r>
      <w:r w:rsidR="0008464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 szerokości</w:t>
      </w:r>
      <w:r w:rsidR="00084644">
        <w:rPr>
          <w:rFonts w:ascii="Times New Roman" w:hAnsi="Times New Roman" w:cs="Times New Roman"/>
        </w:rPr>
        <w:t xml:space="preserve">: </w:t>
      </w:r>
    </w:p>
    <w:p w:rsidR="009E7C62" w:rsidRDefault="00BE4594" w:rsidP="00975E73">
      <w:pPr>
        <w:pStyle w:val="Bezodstpw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4644">
        <w:rPr>
          <w:rFonts w:ascii="Times New Roman" w:hAnsi="Times New Roman" w:cs="Times New Roman"/>
        </w:rPr>
        <w:t xml:space="preserve">w przekroju drogowym </w:t>
      </w:r>
      <w:r w:rsidR="003368E1">
        <w:rPr>
          <w:rFonts w:ascii="Times New Roman" w:hAnsi="Times New Roman" w:cs="Times New Roman"/>
        </w:rPr>
        <w:t xml:space="preserve"> jezdni</w:t>
      </w:r>
      <w:r w:rsidR="00084644">
        <w:rPr>
          <w:rFonts w:ascii="Times New Roman" w:hAnsi="Times New Roman" w:cs="Times New Roman"/>
        </w:rPr>
        <w:t>a</w:t>
      </w:r>
      <w:r w:rsidR="003368E1">
        <w:rPr>
          <w:rFonts w:ascii="Times New Roman" w:hAnsi="Times New Roman" w:cs="Times New Roman"/>
        </w:rPr>
        <w:t xml:space="preserve"> 5,5 m</w:t>
      </w:r>
      <w:r w:rsidR="00084644">
        <w:rPr>
          <w:rFonts w:ascii="Times New Roman" w:hAnsi="Times New Roman" w:cs="Times New Roman"/>
        </w:rPr>
        <w:t xml:space="preserve"> + pobocza 2 x 1,0m.</w:t>
      </w:r>
    </w:p>
    <w:p w:rsidR="009E7C62" w:rsidRDefault="00BE4594" w:rsidP="00BE4594">
      <w:pPr>
        <w:pStyle w:val="Bezodstpw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przekroju </w:t>
      </w:r>
      <w:proofErr w:type="spellStart"/>
      <w:r>
        <w:rPr>
          <w:rFonts w:ascii="Times New Roman" w:hAnsi="Times New Roman" w:cs="Times New Roman"/>
        </w:rPr>
        <w:t>półulicznym</w:t>
      </w:r>
      <w:proofErr w:type="spellEnd"/>
      <w:r>
        <w:rPr>
          <w:rFonts w:ascii="Times New Roman" w:hAnsi="Times New Roman" w:cs="Times New Roman"/>
        </w:rPr>
        <w:t xml:space="preserve">  jezdnia 5,5 m + pobocze 1,0m + chodnik 2,0m.</w:t>
      </w:r>
    </w:p>
    <w:p w:rsidR="00BE4594" w:rsidRDefault="00BE4594">
      <w:pPr>
        <w:pStyle w:val="Bezodstpw"/>
        <w:ind w:left="709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Chodniki</w:t>
      </w:r>
    </w:p>
    <w:p w:rsidR="009E7C62" w:rsidRDefault="003368E1" w:rsidP="003368E1">
      <w:pPr>
        <w:pStyle w:val="Bezodstpw"/>
        <w:ind w:left="284"/>
        <w:jc w:val="both"/>
      </w:pPr>
      <w:r>
        <w:rPr>
          <w:rFonts w:ascii="Times New Roman" w:hAnsi="Times New Roman" w:cs="Times New Roman"/>
        </w:rPr>
        <w:t xml:space="preserve">Zaprojektować chodnik szer. 2,0 m </w:t>
      </w:r>
      <w:r w:rsidR="00260EE5">
        <w:rPr>
          <w:rFonts w:ascii="Times New Roman" w:hAnsi="Times New Roman" w:cs="Times New Roman"/>
        </w:rPr>
        <w:t xml:space="preserve">na odcinku km 0+385 – 1+800 </w:t>
      </w:r>
      <w:r w:rsidR="00BD47B7">
        <w:rPr>
          <w:rFonts w:ascii="Times New Roman" w:hAnsi="Times New Roman" w:cs="Times New Roman"/>
        </w:rPr>
        <w:t xml:space="preserve">str. P </w:t>
      </w:r>
      <w:r w:rsidR="00260E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od istniejącego chodnika przy Szkole Podst</w:t>
      </w:r>
      <w:r w:rsidR="009917E1">
        <w:rPr>
          <w:rFonts w:ascii="Times New Roman" w:hAnsi="Times New Roman" w:cs="Times New Roman"/>
        </w:rPr>
        <w:t xml:space="preserve">awowej nr 1 w Kozłowie poprzez </w:t>
      </w:r>
      <w:r>
        <w:rPr>
          <w:rFonts w:ascii="Times New Roman" w:hAnsi="Times New Roman" w:cs="Times New Roman"/>
        </w:rPr>
        <w:t xml:space="preserve">planowany parking park &amp; </w:t>
      </w:r>
      <w:proofErr w:type="spellStart"/>
      <w:r>
        <w:rPr>
          <w:rFonts w:ascii="Times New Roman" w:hAnsi="Times New Roman" w:cs="Times New Roman"/>
        </w:rPr>
        <w:t>ride</w:t>
      </w:r>
      <w:proofErr w:type="spellEnd"/>
      <w:r>
        <w:rPr>
          <w:rFonts w:ascii="Times New Roman" w:hAnsi="Times New Roman" w:cs="Times New Roman"/>
        </w:rPr>
        <w:t xml:space="preserve"> (inwestycja Gminy Kozłów</w:t>
      </w:r>
      <w:r w:rsidR="00260EE5">
        <w:rPr>
          <w:rFonts w:ascii="Times New Roman" w:hAnsi="Times New Roman" w:cs="Times New Roman"/>
        </w:rPr>
        <w:t xml:space="preserve"> km 1+200</w:t>
      </w:r>
      <w:r w:rsidR="009917E1">
        <w:rPr>
          <w:rFonts w:ascii="Times New Roman" w:hAnsi="Times New Roman" w:cs="Times New Roman"/>
        </w:rPr>
        <w:t xml:space="preserve">), dojście do </w:t>
      </w:r>
      <w:r>
        <w:rPr>
          <w:rFonts w:ascii="Times New Roman" w:hAnsi="Times New Roman" w:cs="Times New Roman"/>
        </w:rPr>
        <w:t>istniejącej kładki nad torami kolejowymi do planowanego do przebudowy przejazdu pod linią kolejową nr 8 (</w:t>
      </w:r>
      <w:r w:rsidR="009917E1">
        <w:rPr>
          <w:rFonts w:ascii="Times New Roman" w:hAnsi="Times New Roman" w:cs="Times New Roman"/>
        </w:rPr>
        <w:t xml:space="preserve">inwestycja realizowana przez PKP PLK </w:t>
      </w:r>
      <w:r>
        <w:rPr>
          <w:rFonts w:ascii="Times New Roman" w:hAnsi="Times New Roman" w:cs="Times New Roman"/>
        </w:rPr>
        <w:t>km 1+800). Przedmiotowy chodnik oraz niweletę jezdni należy dostosować do w/w planowanych inwestycji:  PKP PLK i Gminy Kozłów.</w:t>
      </w:r>
    </w:p>
    <w:p w:rsidR="009E7C62" w:rsidRDefault="009E7C62">
      <w:pPr>
        <w:pStyle w:val="Bezodstpw"/>
        <w:ind w:left="709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Pobocza</w:t>
      </w:r>
    </w:p>
    <w:p w:rsidR="00BE4594" w:rsidRDefault="00BE4594" w:rsidP="00BE4594">
      <w:pPr>
        <w:pStyle w:val="Akapitzlist"/>
        <w:spacing w:line="36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Pobocza szer.1,0m z utwardzeniem </w:t>
      </w:r>
      <w:r w:rsidR="00D3716D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szer.0,75m </w:t>
      </w:r>
      <w:r w:rsidR="00D3716D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kruszywa łamanego podwójn</w:t>
      </w:r>
      <w:r w:rsidR="00D3716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</w:t>
      </w:r>
      <w:r w:rsidR="00D37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utrwal</w:t>
      </w:r>
      <w:r w:rsidR="00D3716D">
        <w:rPr>
          <w:rFonts w:ascii="Times New Roman" w:hAnsi="Times New Roman" w:cs="Times New Roman"/>
        </w:rPr>
        <w:t>onego</w:t>
      </w:r>
      <w:r>
        <w:rPr>
          <w:rFonts w:ascii="Times New Roman" w:hAnsi="Times New Roman" w:cs="Times New Roman"/>
        </w:rPr>
        <w:t xml:space="preserve"> emulsj</w:t>
      </w:r>
      <w:r w:rsidR="00D3716D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asfaltową i grysami</w:t>
      </w:r>
      <w:r w:rsidR="00D3716D">
        <w:rPr>
          <w:rFonts w:ascii="Times New Roman" w:hAnsi="Times New Roman" w:cs="Times New Roman"/>
        </w:rPr>
        <w:t>.</w:t>
      </w:r>
    </w:p>
    <w:p w:rsidR="009E7C62" w:rsidRDefault="003368E1">
      <w:pPr>
        <w:pStyle w:val="Akapitzlist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km 0+000 – 0+385 – strona prawa,</w:t>
      </w:r>
    </w:p>
    <w:p w:rsidR="009E7C62" w:rsidRDefault="003368E1">
      <w:pPr>
        <w:pStyle w:val="Akapitzlis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km 0+120 – </w:t>
      </w:r>
      <w:r w:rsidR="00BD47B7">
        <w:rPr>
          <w:rFonts w:ascii="Times New Roman" w:hAnsi="Times New Roman" w:cs="Times New Roman"/>
        </w:rPr>
        <w:t>1+800</w:t>
      </w:r>
      <w:r>
        <w:rPr>
          <w:rFonts w:ascii="Times New Roman" w:hAnsi="Times New Roman" w:cs="Times New Roman"/>
        </w:rPr>
        <w:t xml:space="preserve"> – strona lewa,</w:t>
      </w:r>
    </w:p>
    <w:p w:rsidR="009E7C62" w:rsidRDefault="003368E1">
      <w:pPr>
        <w:pStyle w:val="Akapitzlist"/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km 1+800 – 4+000 – obustronne,</w:t>
      </w:r>
    </w:p>
    <w:p w:rsidR="009E7C62" w:rsidRDefault="009E7C62">
      <w:pPr>
        <w:pStyle w:val="Akapitzlist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Zatoki i perony przystankowe</w:t>
      </w:r>
    </w:p>
    <w:p w:rsidR="009E7C62" w:rsidRDefault="003368E1" w:rsidP="003368E1">
      <w:pPr>
        <w:ind w:left="284"/>
        <w:jc w:val="both"/>
      </w:pPr>
      <w:r>
        <w:rPr>
          <w:rFonts w:ascii="Times New Roman" w:hAnsi="Times New Roman" w:cs="Times New Roman"/>
        </w:rPr>
        <w:t>Zaprojektować w rejonie szkoły podstawowej w m. Kozłów dwie zatoki przystankowe do jednoczesnego postoju dwóch autokarów i 1 zatokę w sąsiedztwie dworca kolejowego. W miejscach pozostałych istniejących przystanków komunikacji zbiorowej należy zaprojektować perony przystankowe o nawierzchni z kostki betonowej z utwardzeniem terenu kostką brukową pod wiatę przystankową.</w:t>
      </w:r>
    </w:p>
    <w:p w:rsidR="009E7C62" w:rsidRDefault="003368E1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Przepusty drogowe.</w:t>
      </w:r>
    </w:p>
    <w:p w:rsidR="009E7C62" w:rsidRDefault="009E7C62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b/>
        </w:rPr>
      </w:pPr>
    </w:p>
    <w:p w:rsidR="009E7C62" w:rsidRDefault="003368E1">
      <w:pPr>
        <w:pStyle w:val="Akapitzlist"/>
        <w:spacing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Remont lub przebudowa istniejących przepustów w zależności od stanu technicznego, (murki czołowe, uszczelnienie przepustu, umocnienie wlotu/wylotu). W razie potrzeb zaprojektować nowe urządzenia do</w:t>
      </w:r>
      <w:r>
        <w:rPr>
          <w:rFonts w:ascii="Times New Roman" w:hAnsi="Times New Roman" w:cs="Times New Roman"/>
        </w:rPr>
        <w:t xml:space="preserve"> odprowadzania wód opadowych.</w:t>
      </w:r>
      <w:r>
        <w:rPr>
          <w:rFonts w:ascii="Times New Roman" w:hAnsi="Times New Roman" w:cs="Times New Roman"/>
          <w:bCs/>
        </w:rPr>
        <w:t xml:space="preserve"> </w:t>
      </w:r>
    </w:p>
    <w:p w:rsidR="009E7C62" w:rsidRDefault="009E7C62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bCs/>
        </w:rPr>
      </w:pPr>
    </w:p>
    <w:p w:rsidR="009E7C62" w:rsidRDefault="003368E1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Odwodnienie pasa drogowego.</w:t>
      </w:r>
    </w:p>
    <w:p w:rsidR="009E7C62" w:rsidRDefault="003368E1" w:rsidP="003368E1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Renowacja i przebudowa rowów przydrożnych wraz z wymianą uszkodzonych przepustów na nowe oraz lokalnym umocnieniem dna i skarp rowu wg stanu istniejącego oraz potrzeb uzgodnionych z inwestorem. W przypadku braku istniejącego systemu odwodnienia zaprojektować urządzenia do odprowadzania wód opadowych.</w:t>
      </w:r>
    </w:p>
    <w:p w:rsidR="00BD47B7" w:rsidRDefault="00BD47B7">
      <w:pPr>
        <w:spacing w:line="240" w:lineRule="auto"/>
        <w:ind w:left="284"/>
        <w:rPr>
          <w:rFonts w:ascii="Times New Roman" w:hAnsi="Times New Roman" w:cs="Times New Roman"/>
        </w:rPr>
      </w:pPr>
    </w:p>
    <w:p w:rsidR="003368E1" w:rsidRDefault="003368E1">
      <w:pPr>
        <w:spacing w:line="240" w:lineRule="auto"/>
        <w:ind w:left="284"/>
        <w:rPr>
          <w:rFonts w:ascii="Times New Roman" w:hAnsi="Times New Roman" w:cs="Times New Roman"/>
        </w:rPr>
      </w:pPr>
    </w:p>
    <w:p w:rsidR="003368E1" w:rsidRDefault="003368E1">
      <w:pPr>
        <w:spacing w:line="240" w:lineRule="auto"/>
        <w:ind w:left="284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Zjazdy </w:t>
      </w:r>
    </w:p>
    <w:p w:rsidR="009E7C62" w:rsidRDefault="003368E1">
      <w:pPr>
        <w:pStyle w:val="Bezodstpw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Remont, przebudowa i budowa zjazdów z murkami czołowymi na całej długości przebudowywanego odcinka drogi 1183K. </w:t>
      </w:r>
    </w:p>
    <w:p w:rsidR="009E7C62" w:rsidRDefault="009E7C62">
      <w:pPr>
        <w:pStyle w:val="Bezodstpw"/>
        <w:rPr>
          <w:rFonts w:ascii="Times New Roman" w:hAnsi="Times New Roman" w:cs="Times New Roman"/>
        </w:rPr>
      </w:pPr>
    </w:p>
    <w:p w:rsidR="009E7C62" w:rsidRDefault="003368E1">
      <w:pPr>
        <w:pStyle w:val="Bezodstpw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Nawierzchnia zjazdów: </w:t>
      </w:r>
    </w:p>
    <w:p w:rsidR="009E7C62" w:rsidRDefault="003368E1">
      <w:pPr>
        <w:pStyle w:val="Bezodstpw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nieruchomości rolnych wykonana z destruktu asfaltowego, gr. 10 cm z podwójnym powierzchniowym utrwaleniem emulsją asfaltową i grysami bazaltowymi,</w:t>
      </w:r>
    </w:p>
    <w:p w:rsidR="009E7C62" w:rsidRDefault="009E7C62">
      <w:pPr>
        <w:pStyle w:val="Bezodstpw"/>
        <w:ind w:left="284" w:hanging="284"/>
        <w:rPr>
          <w:rFonts w:ascii="Times New Roman" w:hAnsi="Times New Roman" w:cs="Times New Roman"/>
        </w:rPr>
      </w:pPr>
    </w:p>
    <w:p w:rsidR="009E7C62" w:rsidRDefault="003368E1">
      <w:pPr>
        <w:pStyle w:val="Bezodstpw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nieruchomości zabudowanych z kostki betonowej lub betonu asfaltowego.</w:t>
      </w:r>
    </w:p>
    <w:p w:rsidR="009E7C62" w:rsidRDefault="003368E1">
      <w:pPr>
        <w:pStyle w:val="Bezodstpw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Minimalna długość przepustów rurowych pod zjazdami 6,0 m.</w:t>
      </w:r>
    </w:p>
    <w:p w:rsidR="009E7C62" w:rsidRDefault="009E7C62">
      <w:pPr>
        <w:pStyle w:val="Bezodstpw"/>
        <w:ind w:left="851" w:hanging="142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Oznakowanie pionowe i urządzenia BRD</w:t>
      </w:r>
    </w:p>
    <w:p w:rsidR="009E7C62" w:rsidRDefault="009E7C6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oznakowania na przebudowywanym odcinku drogi z elementami dodatkowo punktowanymi wg potrzeb wniosku do Funduszu Dróg Samorządowych.</w:t>
      </w:r>
    </w:p>
    <w:p w:rsidR="009E7C62" w:rsidRDefault="003368E1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istniejących barier stalowych sprężystych i ustawienie nowych według potrzeb.</w:t>
      </w:r>
    </w:p>
    <w:p w:rsidR="009E7C62" w:rsidRDefault="009E7C62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Oświetlenie uliczne</w:t>
      </w:r>
    </w:p>
    <w:p w:rsidR="009E7C62" w:rsidRDefault="003368E1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Wymiana istniejącego oświetlenia ulicznego na lampy typu LED o mocy ok. 50W.</w:t>
      </w:r>
    </w:p>
    <w:p w:rsidR="009E7C62" w:rsidRDefault="003368E1">
      <w:pPr>
        <w:spacing w:after="0" w:line="240" w:lineRule="auto"/>
        <w:ind w:left="567" w:hanging="142"/>
      </w:pPr>
      <w:r>
        <w:rPr>
          <w:rFonts w:ascii="Times New Roman" w:hAnsi="Times New Roman" w:cs="Times New Roman"/>
        </w:rPr>
        <w:t>(wszystkich opraw oświetleniowych).</w:t>
      </w:r>
    </w:p>
    <w:p w:rsidR="009E7C62" w:rsidRDefault="009E7C62">
      <w:pPr>
        <w:spacing w:after="0" w:line="240" w:lineRule="auto"/>
        <w:ind w:left="851" w:hanging="142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Przebudowa skrzyżowań.</w:t>
      </w:r>
    </w:p>
    <w:p w:rsidR="009E7C62" w:rsidRDefault="009E7C6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E7C62" w:rsidRDefault="003368E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Przebudowa skrzyżowania dróg powiatowych 1183K i 1182K w m. Kamionka.</w:t>
      </w:r>
    </w:p>
    <w:p w:rsidR="009E7C62" w:rsidRDefault="009E7C62">
      <w:pPr>
        <w:spacing w:after="0" w:line="240" w:lineRule="auto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Przebudowa infrastruktury teletechnicznej i energetycznej.</w:t>
      </w:r>
    </w:p>
    <w:p w:rsidR="009E7C62" w:rsidRDefault="009E7C62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spacing w:after="0" w:line="240" w:lineRule="auto"/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zachodzi taka konieczność.</w:t>
      </w:r>
    </w:p>
    <w:p w:rsidR="009E7C62" w:rsidRDefault="009E7C62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Dokumentacja geodezyjna.</w:t>
      </w:r>
    </w:p>
    <w:p w:rsidR="009E7C62" w:rsidRDefault="009E7C62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9E7C62" w:rsidRDefault="003368E1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opracowania obejmuje wykonanie kompletnej dokumentacji technicznej przebudowywanego odcinka drogi 1183K wraz z uzyskaniem wszystkich decyzji administracyjnych niezbędnych do uzyskania zgłoszenia/pozwolenia lub decyzji ZRID na wykonanie robót budowlanych.                                             Na podstawie dostępnych informacji przyjmuje się, iż przebudowywany odcinek drogi w znacznej części zmieści się w istniejącym pasie drogowym, natomiast lokalnie koniecznym będzie  poszerzenie pasa drogowego, co wiąże się z uzyskaniem pozwolenia na budowę lub decyzji ZRID dla takiego fragmentu projektowanej drogi.      </w:t>
      </w:r>
    </w:p>
    <w:p w:rsidR="009E7C62" w:rsidRDefault="003368E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działek prywatnych trwale zajętych pod drogę, należy przygotować kompletną dokumentację geodezyjną podziału tych nieruchomości, w oparciu o którą Inwestor wystąpi                       z wnioskiem do Wojewody o uwłaszczenie.</w:t>
      </w:r>
    </w:p>
    <w:p w:rsidR="009E7C62" w:rsidRDefault="009E7C62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</w:p>
    <w:p w:rsidR="009E7C62" w:rsidRDefault="003368E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Projekt organizacji ruchu</w:t>
      </w:r>
      <w:r>
        <w:rPr>
          <w:rFonts w:ascii="Times New Roman" w:hAnsi="Times New Roman" w:cs="Times New Roman"/>
        </w:rPr>
        <w:t>.</w:t>
      </w:r>
    </w:p>
    <w:p w:rsidR="009E7C62" w:rsidRDefault="009E7C62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9E7C62" w:rsidRDefault="003368E1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projektu zmiany (aktualizacji) stałej organizacji ruchu dla całej drogi powiatowej 1183K.</w:t>
      </w:r>
    </w:p>
    <w:p w:rsidR="00CC1D79" w:rsidRDefault="00CC1D79" w:rsidP="00CC1D79">
      <w:pPr>
        <w:spacing w:line="240" w:lineRule="auto"/>
        <w:jc w:val="both"/>
        <w:rPr>
          <w:rFonts w:ascii="Times New Roman" w:hAnsi="Times New Roman" w:cs="Times New Roman"/>
        </w:rPr>
      </w:pPr>
    </w:p>
    <w:p w:rsidR="00CC1D79" w:rsidRDefault="00CC1D79" w:rsidP="00CC1D79">
      <w:pPr>
        <w:spacing w:line="240" w:lineRule="auto"/>
        <w:jc w:val="both"/>
      </w:pPr>
      <w:r>
        <w:rPr>
          <w:rFonts w:ascii="Times New Roman" w:hAnsi="Times New Roman" w:cs="Times New Roman"/>
        </w:rPr>
        <w:t xml:space="preserve">Wszystkie elementy infrastruktury drogowej </w:t>
      </w:r>
      <w:r w:rsidR="006D7914">
        <w:rPr>
          <w:rFonts w:ascii="Times New Roman" w:hAnsi="Times New Roman" w:cs="Times New Roman"/>
        </w:rPr>
        <w:t>należy zaprojektować z uwzględnieniem wymagań w zakresie dostępności dla osób niepełnoprawnych.</w:t>
      </w:r>
    </w:p>
    <w:sectPr w:rsidR="00CC1D79" w:rsidSect="000B745C">
      <w:headerReference w:type="default" r:id="rId8"/>
      <w:pgSz w:w="11906" w:h="16838"/>
      <w:pgMar w:top="568" w:right="1133" w:bottom="993" w:left="1276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BE" w:rsidRDefault="00360FBE" w:rsidP="000B745C">
      <w:pPr>
        <w:spacing w:after="0" w:line="240" w:lineRule="auto"/>
      </w:pPr>
      <w:r>
        <w:separator/>
      </w:r>
    </w:p>
  </w:endnote>
  <w:endnote w:type="continuationSeparator" w:id="0">
    <w:p w:rsidR="00360FBE" w:rsidRDefault="00360FBE" w:rsidP="000B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BE" w:rsidRDefault="00360FBE" w:rsidP="000B745C">
      <w:pPr>
        <w:spacing w:after="0" w:line="240" w:lineRule="auto"/>
      </w:pPr>
      <w:r>
        <w:separator/>
      </w:r>
    </w:p>
  </w:footnote>
  <w:footnote w:type="continuationSeparator" w:id="0">
    <w:p w:rsidR="00360FBE" w:rsidRDefault="00360FBE" w:rsidP="000B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5C" w:rsidRDefault="000B745C" w:rsidP="000B745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lang w:eastAsia="pl-PL"/>
      </w:rPr>
    </w:pPr>
  </w:p>
  <w:p w:rsidR="000B745C" w:rsidRDefault="000B745C" w:rsidP="000B745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lang w:eastAsia="pl-PL"/>
      </w:rPr>
    </w:pPr>
  </w:p>
  <w:p w:rsidR="000B745C" w:rsidRDefault="000B745C" w:rsidP="000B745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lang w:eastAsia="pl-PL"/>
      </w:rPr>
    </w:pPr>
  </w:p>
  <w:p w:rsidR="000B745C" w:rsidRDefault="000B745C" w:rsidP="000B745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lang w:eastAsia="pl-PL"/>
      </w:rPr>
    </w:pPr>
    <w:r w:rsidRPr="000B745C">
      <w:rPr>
        <w:rFonts w:ascii="Times New Roman" w:eastAsia="Times New Roman" w:hAnsi="Times New Roman" w:cs="Times New Roman"/>
        <w:b/>
        <w:lang w:eastAsia="pl-PL"/>
      </w:rPr>
      <w:t>Nr sprawy SE.261. 3 . 2021                                                                                            Zał.</w:t>
    </w:r>
    <w:r>
      <w:rPr>
        <w:rFonts w:ascii="Times New Roman" w:eastAsia="Times New Roman" w:hAnsi="Times New Roman" w:cs="Times New Roman"/>
        <w:b/>
        <w:lang w:eastAsia="pl-PL"/>
      </w:rPr>
      <w:t xml:space="preserve"> 6</w:t>
    </w:r>
    <w:r w:rsidRPr="000B745C">
      <w:rPr>
        <w:rFonts w:ascii="Times New Roman" w:eastAsia="Times New Roman" w:hAnsi="Times New Roman" w:cs="Times New Roman"/>
        <w:b/>
        <w:lang w:eastAsia="pl-PL"/>
      </w:rPr>
      <w:t xml:space="preserve"> do SWZ </w:t>
    </w:r>
  </w:p>
  <w:p w:rsidR="000B745C" w:rsidRPr="000B745C" w:rsidRDefault="000B745C" w:rsidP="000B745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9DB"/>
    <w:multiLevelType w:val="multilevel"/>
    <w:tmpl w:val="15280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EB132D"/>
    <w:multiLevelType w:val="multilevel"/>
    <w:tmpl w:val="9678F4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62"/>
    <w:rsid w:val="00084644"/>
    <w:rsid w:val="000B745C"/>
    <w:rsid w:val="00260EE5"/>
    <w:rsid w:val="003368E1"/>
    <w:rsid w:val="00360FBE"/>
    <w:rsid w:val="006D7914"/>
    <w:rsid w:val="00975E73"/>
    <w:rsid w:val="009917E1"/>
    <w:rsid w:val="009E7C62"/>
    <w:rsid w:val="00BD47B7"/>
    <w:rsid w:val="00BE4594"/>
    <w:rsid w:val="00CC1D79"/>
    <w:rsid w:val="00D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A26C5-A0EE-4BF5-93D7-5857E29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619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  <w:bCs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944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61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88097E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C059E9"/>
  </w:style>
  <w:style w:type="paragraph" w:styleId="Stopka">
    <w:name w:val="footer"/>
    <w:basedOn w:val="Normalny"/>
    <w:link w:val="StopkaZnak"/>
    <w:uiPriority w:val="99"/>
    <w:unhideWhenUsed/>
    <w:rsid w:val="000B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DE02-ED3E-40DF-9E3A-A2DF55EF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</cp:lastModifiedBy>
  <cp:revision>6</cp:revision>
  <cp:lastPrinted>2021-05-31T11:10:00Z</cp:lastPrinted>
  <dcterms:created xsi:type="dcterms:W3CDTF">2021-03-02T07:26:00Z</dcterms:created>
  <dcterms:modified xsi:type="dcterms:W3CDTF">2021-06-01T11:19:00Z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